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6A" w:rsidRDefault="00FA796B" w:rsidP="007B046A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 w:val="28"/>
          <w:szCs w:val="28"/>
        </w:rPr>
      </w:pPr>
      <w:r w:rsidRPr="00FA796B">
        <w:rPr>
          <w:lang w:eastAsia="en-US"/>
        </w:rPr>
        <w:pict>
          <v:rect id="Прямоугольник 2" o:spid="_x0000_s1026" style="position:absolute;left:0;text-align:left;margin-left:329.7pt;margin-top:12.3pt;width:159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7B046A" w:rsidRDefault="007B046A" w:rsidP="007B046A">
                  <w:pPr>
                    <w:ind w:left="1" w:hanging="3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7B046A">
        <w:rPr>
          <w:noProof/>
          <w:sz w:val="28"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6A" w:rsidRPr="0093112B" w:rsidRDefault="007B046A" w:rsidP="007B046A">
      <w:pPr>
        <w:spacing w:after="0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112B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B046A" w:rsidRPr="0093112B" w:rsidRDefault="007B046A" w:rsidP="007B046A">
      <w:pPr>
        <w:spacing w:after="0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112B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7B046A" w:rsidRPr="0093112B" w:rsidRDefault="007B046A" w:rsidP="007B046A">
      <w:pPr>
        <w:spacing w:after="0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12B">
        <w:rPr>
          <w:rFonts w:ascii="Times New Roman" w:hAnsi="Times New Roman" w:cs="Times New Roman"/>
          <w:b/>
          <w:sz w:val="28"/>
          <w:szCs w:val="28"/>
        </w:rPr>
        <w:t xml:space="preserve">двадцать пятое </w:t>
      </w:r>
      <w:r w:rsidRPr="0093112B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7B046A" w:rsidRPr="0093112B" w:rsidRDefault="007B046A" w:rsidP="007B046A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B046A" w:rsidRPr="0093112B" w:rsidRDefault="007B046A" w:rsidP="007B046A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0"/>
          <w:szCs w:val="28"/>
        </w:rPr>
      </w:pPr>
      <w:r w:rsidRPr="0093112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7B046A" w:rsidRPr="0093112B" w:rsidRDefault="007B046A" w:rsidP="007B046A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93112B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7B046A" w:rsidRPr="0093112B" w:rsidRDefault="007B046A" w:rsidP="007B046A">
      <w:pPr>
        <w:spacing w:after="0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7B046A" w:rsidRPr="0093112B" w:rsidRDefault="007B046A" w:rsidP="007B046A">
      <w:pPr>
        <w:spacing w:after="0"/>
        <w:ind w:left="1"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7B046A" w:rsidRPr="0093112B" w:rsidRDefault="007B046A" w:rsidP="00E57250">
      <w:pPr>
        <w:tabs>
          <w:tab w:val="left" w:pos="9639"/>
        </w:tabs>
        <w:spacing w:after="0"/>
        <w:rPr>
          <w:rFonts w:ascii="Times New Roman" w:hAnsi="Times New Roman" w:cs="Times New Roman"/>
        </w:rPr>
      </w:pPr>
      <w:r w:rsidRPr="0093112B">
        <w:rPr>
          <w:rFonts w:ascii="Times New Roman" w:hAnsi="Times New Roman" w:cs="Times New Roman"/>
          <w:b/>
          <w:sz w:val="28"/>
          <w:szCs w:val="28"/>
        </w:rPr>
        <w:t xml:space="preserve">«04» февраля 2021 года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311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72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3112B">
        <w:rPr>
          <w:rFonts w:ascii="Times New Roman" w:hAnsi="Times New Roman" w:cs="Times New Roman"/>
          <w:b/>
          <w:sz w:val="28"/>
          <w:szCs w:val="28"/>
        </w:rPr>
        <w:t xml:space="preserve">  № 14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112B">
        <w:rPr>
          <w:rFonts w:ascii="Times New Roman" w:hAnsi="Times New Roman" w:cs="Times New Roman"/>
          <w:color w:val="FFFFFF"/>
          <w:sz w:val="28"/>
          <w:szCs w:val="28"/>
        </w:rPr>
        <w:t xml:space="preserve">6   </w:t>
      </w:r>
    </w:p>
    <w:p w:rsidR="007B046A" w:rsidRPr="00C93339" w:rsidRDefault="007B046A" w:rsidP="007B0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046A" w:rsidRPr="007B046A" w:rsidRDefault="007B046A" w:rsidP="007B046A">
      <w:pPr>
        <w:tabs>
          <w:tab w:val="left" w:pos="5529"/>
        </w:tabs>
        <w:autoSpaceDE w:val="0"/>
        <w:autoSpaceDN w:val="0"/>
        <w:spacing w:after="0" w:line="240" w:lineRule="auto"/>
        <w:ind w:right="396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изменений в решение земского собрания Крутологского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сельского поселения от 11.04</w:t>
      </w:r>
      <w:r w:rsidRPr="007B046A">
        <w:rPr>
          <w:rFonts w:ascii="Times New Roman" w:eastAsia="Times New Roman" w:hAnsi="Times New Roman" w:cs="Times New Roman"/>
          <w:b/>
          <w:bCs/>
          <w:sz w:val="28"/>
          <w:szCs w:val="24"/>
        </w:rPr>
        <w:t>.2019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№ 48</w:t>
      </w:r>
      <w:r w:rsidRPr="007B046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«Об утверждении Положения о старосте сельского населенного пункта Крутологского сельского поселения муниципального района «Белгородский район» Белгородской области»</w:t>
      </w:r>
    </w:p>
    <w:p w:rsidR="007B046A" w:rsidRPr="007B046A" w:rsidRDefault="007B046A" w:rsidP="007B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046A" w:rsidRPr="007B046A" w:rsidRDefault="007B046A" w:rsidP="007B046A">
      <w:pPr>
        <w:spacing w:after="0" w:line="31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 Федеральным законом от 06.10.2003 г. № 131</w:t>
      </w:r>
      <w:r w:rsidR="00E572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E572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ФЗ «Об общих принципах организации местного самоуправления в Российской Федерации», Уставом Крутологского сельского поселения муниципального района «Белгородский район» Белгородской области, </w:t>
      </w:r>
    </w:p>
    <w:p w:rsidR="007B046A" w:rsidRPr="007B046A" w:rsidRDefault="007B046A" w:rsidP="007B046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046A" w:rsidRPr="007B046A" w:rsidRDefault="007B046A" w:rsidP="007B04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земское собрание Крутологского сельского поселения </w:t>
      </w:r>
      <w:r w:rsidRPr="007B046A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4"/>
        </w:rPr>
        <w:t>решило:</w:t>
      </w:r>
    </w:p>
    <w:p w:rsidR="007B046A" w:rsidRPr="007B046A" w:rsidRDefault="007B046A" w:rsidP="007B046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Cs/>
          <w:color w:val="000000"/>
          <w:spacing w:val="100"/>
          <w:sz w:val="28"/>
          <w:szCs w:val="24"/>
        </w:rPr>
      </w:pPr>
    </w:p>
    <w:p w:rsidR="007B046A" w:rsidRPr="007B046A" w:rsidRDefault="007B046A" w:rsidP="007B0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1. Внести в решение земского собрания Крутологского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от 11.04.2019 г. № 48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«Об утверждении Положения о старосте сельского населенного пункта Крутологского сельского поселения муниципального района «Белгородский район» Белгородской области» (далее – решение) следующие изменения:</w:t>
      </w:r>
    </w:p>
    <w:p w:rsidR="007B046A" w:rsidRPr="007B046A" w:rsidRDefault="007B046A" w:rsidP="007B0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- пункт 3.2. Положения о старосте сельского населенного пункта Крутологского сельского поселения муниципального района «Белгородский район» Белгородской области, утвержденного указанным решением, дополнить абзацем следующего содержания:</w:t>
      </w:r>
    </w:p>
    <w:p w:rsidR="007B046A" w:rsidRPr="007B046A" w:rsidRDefault="007B046A" w:rsidP="007B046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«В целях реализации мероприятий, имеющих приоритетное значение для жителей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сельского населенного пункта Крутологского сельского поселения или его части, по решению вопросов местного значения или иных вопросов, право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которых предоставлено органам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сельского поселения, 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Крутологского сельского поселения старостой может быть внесен инициативный проект. Порядок определения части территории Крутологского сельского поселения, на которой могут реализовываться инициативные проекты, устанавливается решением земского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Крутологского сельского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Староста при внесении инициативного проекта в администрацию Крутологского сельского поселения прикладывает к нему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населенного пункта (его части) территории Крутологского сельского поселения.».</w:t>
      </w:r>
    </w:p>
    <w:p w:rsidR="007B046A" w:rsidRPr="007B046A" w:rsidRDefault="007B046A" w:rsidP="007B0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2.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 (http://admkrutolog.ru/).</w:t>
      </w:r>
    </w:p>
    <w:p w:rsidR="007B046A" w:rsidRPr="007B046A" w:rsidRDefault="007B046A" w:rsidP="007B0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color w:val="000000"/>
          <w:sz w:val="28"/>
          <w:szCs w:val="24"/>
        </w:rPr>
        <w:t>3. Контроль за исполнением настоящего решения оставляю за собой.</w:t>
      </w:r>
    </w:p>
    <w:p w:rsidR="007B046A" w:rsidRDefault="007B046A" w:rsidP="007B046A">
      <w:pPr>
        <w:autoSpaceDE w:val="0"/>
        <w:autoSpaceDN w:val="0"/>
        <w:spacing w:after="0" w:line="240" w:lineRule="auto"/>
        <w:ind w:left="7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7B046A" w:rsidRPr="007B046A" w:rsidRDefault="007B046A" w:rsidP="007B046A">
      <w:pPr>
        <w:autoSpaceDE w:val="0"/>
        <w:autoSpaceDN w:val="0"/>
        <w:spacing w:after="0" w:line="240" w:lineRule="auto"/>
        <w:ind w:left="7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B046A" w:rsidRPr="007B046A" w:rsidRDefault="007B046A" w:rsidP="007B0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B04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Глава Крутологского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7B046A" w:rsidRPr="007B046A" w:rsidRDefault="007B046A" w:rsidP="007B04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B04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</w:t>
      </w:r>
      <w:r w:rsidRPr="007B04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М.И. Беляев</w:t>
      </w:r>
    </w:p>
    <w:p w:rsidR="00A74C46" w:rsidRPr="007B046A" w:rsidRDefault="00A74C46">
      <w:pPr>
        <w:rPr>
          <w:rFonts w:ascii="Times New Roman" w:hAnsi="Times New Roman" w:cs="Times New Roman"/>
          <w:sz w:val="24"/>
        </w:rPr>
      </w:pPr>
    </w:p>
    <w:sectPr w:rsidR="00A74C46" w:rsidRPr="007B046A" w:rsidSect="00E57250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64" w:rsidRDefault="00B71564" w:rsidP="007B046A">
      <w:pPr>
        <w:spacing w:after="0" w:line="240" w:lineRule="auto"/>
      </w:pPr>
      <w:r>
        <w:separator/>
      </w:r>
    </w:p>
  </w:endnote>
  <w:endnote w:type="continuationSeparator" w:id="1">
    <w:p w:rsidR="00B71564" w:rsidRDefault="00B71564" w:rsidP="007B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64" w:rsidRDefault="00B71564" w:rsidP="007B046A">
      <w:pPr>
        <w:spacing w:after="0" w:line="240" w:lineRule="auto"/>
      </w:pPr>
      <w:r>
        <w:separator/>
      </w:r>
    </w:p>
  </w:footnote>
  <w:footnote w:type="continuationSeparator" w:id="1">
    <w:p w:rsidR="00B71564" w:rsidRDefault="00B71564" w:rsidP="007B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354"/>
      <w:docPartObj>
        <w:docPartGallery w:val="Page Numbers (Top of Page)"/>
        <w:docPartUnique/>
      </w:docPartObj>
    </w:sdtPr>
    <w:sdtContent>
      <w:p w:rsidR="007B046A" w:rsidRDefault="00FA796B">
        <w:pPr>
          <w:pStyle w:val="a5"/>
          <w:jc w:val="center"/>
        </w:pPr>
        <w:fldSimple w:instr=" PAGE   \* MERGEFORMAT ">
          <w:r w:rsidR="007876A0">
            <w:rPr>
              <w:noProof/>
            </w:rPr>
            <w:t>2</w:t>
          </w:r>
        </w:fldSimple>
      </w:p>
    </w:sdtContent>
  </w:sdt>
  <w:p w:rsidR="007B046A" w:rsidRDefault="007B04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46A"/>
    <w:rsid w:val="005A45FB"/>
    <w:rsid w:val="007876A0"/>
    <w:rsid w:val="007B046A"/>
    <w:rsid w:val="00887DCB"/>
    <w:rsid w:val="00A74C46"/>
    <w:rsid w:val="00B71564"/>
    <w:rsid w:val="00E57250"/>
    <w:rsid w:val="00FA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46A"/>
  </w:style>
  <w:style w:type="paragraph" w:styleId="a7">
    <w:name w:val="footer"/>
    <w:basedOn w:val="a"/>
    <w:link w:val="a8"/>
    <w:uiPriority w:val="99"/>
    <w:semiHidden/>
    <w:unhideWhenUsed/>
    <w:rsid w:val="007B0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2021-03-03T07:12:00Z</cp:lastPrinted>
  <dcterms:created xsi:type="dcterms:W3CDTF">2021-02-20T06:30:00Z</dcterms:created>
  <dcterms:modified xsi:type="dcterms:W3CDTF">2021-12-07T06:48:00Z</dcterms:modified>
</cp:coreProperties>
</file>